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D9" w:rsidRPr="008F57D1" w:rsidRDefault="008F57D1" w:rsidP="008F57D1">
      <w:pPr>
        <w:jc w:val="both"/>
        <w:rPr>
          <w:rFonts w:ascii="Times New Roman" w:hAnsi="Times New Roman" w:cs="Times New Roman"/>
          <w:b/>
          <w:sz w:val="28"/>
          <w:szCs w:val="28"/>
        </w:rPr>
      </w:pPr>
      <w:r w:rsidRPr="008F57D1">
        <w:rPr>
          <w:rFonts w:ascii="Times New Roman" w:hAnsi="Times New Roman" w:cs="Times New Roman"/>
          <w:b/>
          <w:sz w:val="28"/>
          <w:szCs w:val="28"/>
        </w:rPr>
        <w:t>Основные изменения в порядке проведения ГИА</w:t>
      </w:r>
      <w:r>
        <w:rPr>
          <w:rFonts w:ascii="Times New Roman" w:hAnsi="Times New Roman" w:cs="Times New Roman"/>
          <w:b/>
          <w:sz w:val="28"/>
          <w:szCs w:val="28"/>
        </w:rPr>
        <w:t xml:space="preserve"> </w:t>
      </w:r>
      <w:bookmarkStart w:id="0" w:name="_GoBack"/>
      <w:bookmarkEnd w:id="0"/>
      <w:r w:rsidRPr="008F57D1">
        <w:rPr>
          <w:rFonts w:ascii="Times New Roman" w:hAnsi="Times New Roman" w:cs="Times New Roman"/>
          <w:b/>
          <w:sz w:val="28"/>
          <w:szCs w:val="28"/>
        </w:rPr>
        <w:t>9 в 2024 году</w:t>
      </w:r>
    </w:p>
    <w:p w:rsidR="008F57D1" w:rsidRPr="008F57D1" w:rsidRDefault="008F57D1" w:rsidP="008F57D1">
      <w:pPr>
        <w:pStyle w:val="a3"/>
        <w:numPr>
          <w:ilvl w:val="0"/>
          <w:numId w:val="1"/>
        </w:numPr>
        <w:jc w:val="both"/>
        <w:rPr>
          <w:rFonts w:ascii="Times New Roman" w:hAnsi="Times New Roman" w:cs="Times New Roman"/>
        </w:rPr>
      </w:pPr>
      <w:r w:rsidRPr="008F57D1">
        <w:rPr>
          <w:rFonts w:ascii="Times New Roman" w:hAnsi="Times New Roman" w:cs="Times New Roman"/>
          <w:b/>
          <w:bCs/>
        </w:rPr>
        <w:t xml:space="preserve">Экзамены по всем учебным предметам проводятся в </w:t>
      </w:r>
      <w:r w:rsidRPr="008F57D1">
        <w:rPr>
          <w:rFonts w:ascii="Times New Roman" w:hAnsi="Times New Roman" w:cs="Times New Roman"/>
          <w:b/>
          <w:bCs/>
          <w:u w:val="single"/>
        </w:rPr>
        <w:t>письменной форме</w:t>
      </w:r>
      <w:r w:rsidRPr="008F57D1">
        <w:rPr>
          <w:rFonts w:ascii="Times New Roman" w:hAnsi="Times New Roman" w:cs="Times New Roman"/>
          <w:b/>
          <w:bCs/>
        </w:rPr>
        <w:t xml:space="preserve"> </w:t>
      </w:r>
      <w:r w:rsidRPr="008F57D1">
        <w:rPr>
          <w:rFonts w:ascii="Times New Roman" w:hAnsi="Times New Roman" w:cs="Times New Roman"/>
          <w:b/>
          <w:bCs/>
        </w:rPr>
        <w:br/>
        <w:t>(за исключением случая, когда спецификацией КИМ предусмотрено выполнение заданий в устной форме, а также за исключением проведения ГВЭ в устной форме).</w:t>
      </w:r>
    </w:p>
    <w:p w:rsidR="008F57D1" w:rsidRPr="008F57D1" w:rsidRDefault="008F57D1" w:rsidP="008F57D1">
      <w:pPr>
        <w:pStyle w:val="a3"/>
        <w:numPr>
          <w:ilvl w:val="0"/>
          <w:numId w:val="1"/>
        </w:numPr>
        <w:jc w:val="both"/>
        <w:rPr>
          <w:rFonts w:ascii="Times New Roman" w:hAnsi="Times New Roman" w:cs="Times New Roman"/>
        </w:rPr>
      </w:pPr>
      <w:r w:rsidRPr="008F57D1">
        <w:rPr>
          <w:rFonts w:ascii="Times New Roman" w:hAnsi="Times New Roman" w:cs="Times New Roman"/>
        </w:rPr>
        <w:t xml:space="preserve">Подать заявления об участии в ГИА можно после 1 марта, но только при наличии уважительных причин (болезни или иных обстоятельств), подтвержденных документально. Заявления подаются не </w:t>
      </w:r>
      <w:proofErr w:type="gramStart"/>
      <w:r w:rsidRPr="008F57D1">
        <w:rPr>
          <w:rFonts w:ascii="Times New Roman" w:hAnsi="Times New Roman" w:cs="Times New Roman"/>
        </w:rPr>
        <w:t>позднее</w:t>
      </w:r>
      <w:proofErr w:type="gramEnd"/>
      <w:r w:rsidRPr="008F57D1">
        <w:rPr>
          <w:rFonts w:ascii="Times New Roman" w:hAnsi="Times New Roman" w:cs="Times New Roman"/>
        </w:rPr>
        <w:t xml:space="preserve"> чем за две недели до начала соответствующего экзамена.</w:t>
      </w:r>
    </w:p>
    <w:p w:rsidR="008F57D1" w:rsidRPr="008F57D1" w:rsidRDefault="008F57D1" w:rsidP="008F57D1">
      <w:pPr>
        <w:pStyle w:val="a3"/>
        <w:numPr>
          <w:ilvl w:val="0"/>
          <w:numId w:val="1"/>
        </w:numPr>
        <w:jc w:val="both"/>
        <w:rPr>
          <w:rFonts w:ascii="Times New Roman" w:hAnsi="Times New Roman" w:cs="Times New Roman"/>
        </w:rPr>
      </w:pPr>
      <w:r w:rsidRPr="008F57D1">
        <w:rPr>
          <w:rFonts w:ascii="Times New Roman" w:hAnsi="Times New Roman" w:cs="Times New Roman"/>
        </w:rPr>
        <w:t>Обучающиеся, экстерны с ОВЗ при подаче заявления об участии в ГИА предъявляют оригинал или надлежащим образом заверенную копию рекомендаций П</w:t>
      </w:r>
      <w:proofErr w:type="gramStart"/>
      <w:r w:rsidRPr="008F57D1">
        <w:rPr>
          <w:rFonts w:ascii="Times New Roman" w:hAnsi="Times New Roman" w:cs="Times New Roman"/>
        </w:rPr>
        <w:t>M</w:t>
      </w:r>
      <w:proofErr w:type="gramEnd"/>
      <w:r w:rsidRPr="008F57D1">
        <w:rPr>
          <w:rFonts w:ascii="Times New Roman" w:hAnsi="Times New Roman" w:cs="Times New Roman"/>
        </w:rPr>
        <w:t xml:space="preserve">ПK, а обучающиеся, экстерны — дети-инвалиды и инвалиды — оригинал или надлежащим образом заверенную копию справки, подтверждающей инвалидность, выданной ФГУ МСЭ, </w:t>
      </w:r>
      <w:r w:rsidRPr="008F57D1">
        <w:rPr>
          <w:rFonts w:ascii="Times New Roman" w:hAnsi="Times New Roman" w:cs="Times New Roman"/>
        </w:rPr>
        <w:br/>
        <w:t>а также оригинал или надлежащим образом заверенную копию рекомендаций ПMПK для создания условий в ППЭ.</w:t>
      </w:r>
    </w:p>
    <w:p w:rsidR="008F57D1" w:rsidRPr="008F57D1" w:rsidRDefault="008F57D1" w:rsidP="008F57D1">
      <w:pPr>
        <w:pStyle w:val="a3"/>
        <w:numPr>
          <w:ilvl w:val="0"/>
          <w:numId w:val="1"/>
        </w:numPr>
        <w:jc w:val="both"/>
        <w:rPr>
          <w:rFonts w:ascii="Times New Roman" w:hAnsi="Times New Roman" w:cs="Times New Roman"/>
        </w:rPr>
      </w:pPr>
      <w:r w:rsidRPr="008F57D1">
        <w:rPr>
          <w:rFonts w:ascii="Times New Roman" w:hAnsi="Times New Roman" w:cs="Times New Roman"/>
        </w:rPr>
        <w:t>Во время проведения ИС участникам запрещается иметь при себе средства связи, фото-, ауди</w:t>
      </w:r>
      <w:proofErr w:type="gramStart"/>
      <w:r w:rsidRPr="008F57D1">
        <w:rPr>
          <w:rFonts w:ascii="Times New Roman" w:hAnsi="Times New Roman" w:cs="Times New Roman"/>
        </w:rPr>
        <w:t>о-</w:t>
      </w:r>
      <w:proofErr w:type="gramEnd"/>
      <w:r w:rsidRPr="008F57D1">
        <w:rPr>
          <w:rFonts w:ascii="Times New Roman" w:hAnsi="Times New Roman" w:cs="Times New Roman"/>
        </w:rPr>
        <w:t xml:space="preserve"> и видео-аппаратуру, справочные материалы, письменные заметки и иные средства хранения и передачи информации. Участники ИС, нарушившие указанные требования, удаляются с ИС.</w:t>
      </w:r>
    </w:p>
    <w:p w:rsidR="008F57D1" w:rsidRPr="008F57D1" w:rsidRDefault="008F57D1" w:rsidP="008F57D1">
      <w:pPr>
        <w:pStyle w:val="a3"/>
        <w:numPr>
          <w:ilvl w:val="0"/>
          <w:numId w:val="1"/>
        </w:numPr>
        <w:jc w:val="both"/>
        <w:rPr>
          <w:rFonts w:ascii="Times New Roman" w:hAnsi="Times New Roman" w:cs="Times New Roman"/>
        </w:rPr>
      </w:pPr>
      <w:proofErr w:type="gramStart"/>
      <w:r w:rsidRPr="008F57D1">
        <w:rPr>
          <w:rFonts w:ascii="Times New Roman" w:hAnsi="Times New Roman" w:cs="Times New Roman"/>
        </w:rPr>
        <w:t xml:space="preserve">Удаленные с ИС за нарушение Порядка допускаются к ИС в дополнительные даты в текущем учебном году (во вторую рабочую среду марта и </w:t>
      </w:r>
      <w:r w:rsidRPr="008F57D1">
        <w:rPr>
          <w:rFonts w:ascii="Times New Roman" w:hAnsi="Times New Roman" w:cs="Times New Roman"/>
          <w:u w:val="single"/>
        </w:rPr>
        <w:t>третий понедельник апреля</w:t>
      </w:r>
      <w:r w:rsidRPr="008F57D1">
        <w:rPr>
          <w:rFonts w:ascii="Times New Roman" w:hAnsi="Times New Roman" w:cs="Times New Roman"/>
        </w:rPr>
        <w:t>).</w:t>
      </w:r>
      <w:proofErr w:type="gramEnd"/>
    </w:p>
    <w:p w:rsidR="008F57D1" w:rsidRPr="008F57D1" w:rsidRDefault="008F57D1" w:rsidP="008F57D1">
      <w:pPr>
        <w:pStyle w:val="a3"/>
        <w:numPr>
          <w:ilvl w:val="0"/>
          <w:numId w:val="1"/>
        </w:numPr>
        <w:jc w:val="both"/>
        <w:rPr>
          <w:rFonts w:ascii="Times New Roman" w:hAnsi="Times New Roman" w:cs="Times New Roman"/>
        </w:rPr>
      </w:pPr>
      <w:r w:rsidRPr="008F57D1">
        <w:rPr>
          <w:rFonts w:ascii="Times New Roman" w:hAnsi="Times New Roman" w:cs="Times New Roman"/>
        </w:rPr>
        <w:t xml:space="preserve">Рассмотрение апелляций участников ГИА осуществляется </w:t>
      </w:r>
      <w:r w:rsidRPr="008F57D1">
        <w:rPr>
          <w:rFonts w:ascii="Times New Roman" w:hAnsi="Times New Roman" w:cs="Times New Roman"/>
          <w:b/>
        </w:rPr>
        <w:t>апелляционной комиссией.</w:t>
      </w:r>
    </w:p>
    <w:p w:rsidR="008F57D1" w:rsidRPr="008F57D1" w:rsidRDefault="008F57D1" w:rsidP="008F57D1">
      <w:pPr>
        <w:pStyle w:val="a3"/>
        <w:numPr>
          <w:ilvl w:val="0"/>
          <w:numId w:val="1"/>
        </w:numPr>
        <w:jc w:val="both"/>
        <w:rPr>
          <w:rFonts w:ascii="Times New Roman" w:hAnsi="Times New Roman" w:cs="Times New Roman"/>
        </w:rPr>
      </w:pPr>
      <w:r w:rsidRPr="008F57D1">
        <w:rPr>
          <w:rFonts w:ascii="Times New Roman" w:hAnsi="Times New Roman" w:cs="Times New Roman"/>
        </w:rPr>
        <w:t>Исключена обязанность организовывать отдельные помещения для общественных наблюдателей в ППЭ и место для СМИ до входа в ППЭ.</w:t>
      </w:r>
    </w:p>
    <w:p w:rsidR="008F57D1" w:rsidRPr="008F57D1" w:rsidRDefault="008F57D1" w:rsidP="008F57D1">
      <w:pPr>
        <w:pStyle w:val="a3"/>
        <w:numPr>
          <w:ilvl w:val="0"/>
          <w:numId w:val="1"/>
        </w:numPr>
        <w:jc w:val="both"/>
        <w:rPr>
          <w:rFonts w:ascii="Times New Roman" w:hAnsi="Times New Roman" w:cs="Times New Roman"/>
        </w:rPr>
      </w:pPr>
      <w:r w:rsidRPr="008F57D1">
        <w:rPr>
          <w:rFonts w:ascii="Times New Roman" w:hAnsi="Times New Roman" w:cs="Times New Roman"/>
        </w:rPr>
        <w:t xml:space="preserve">В случае если во время записи устных ответов произошел технический сбой, участнику ГИА </w:t>
      </w:r>
      <w:r w:rsidRPr="008F57D1">
        <w:rPr>
          <w:rFonts w:ascii="Times New Roman" w:hAnsi="Times New Roman" w:cs="Times New Roman"/>
          <w:u w:val="single"/>
        </w:rPr>
        <w:t>по его выбору</w:t>
      </w:r>
      <w:r w:rsidRPr="008F57D1">
        <w:rPr>
          <w:rFonts w:ascii="Times New Roman" w:hAnsi="Times New Roman" w:cs="Times New Roman"/>
        </w:rPr>
        <w:t xml:space="preserve"> предоставляется право выполнить задания, предусматривающие устные ответы, </w:t>
      </w:r>
      <w:r w:rsidRPr="008F57D1">
        <w:rPr>
          <w:rFonts w:ascii="Times New Roman" w:hAnsi="Times New Roman" w:cs="Times New Roman"/>
          <w:u w:val="single"/>
        </w:rPr>
        <w:t>в тот же день или в резервные сроки.</w:t>
      </w:r>
    </w:p>
    <w:p w:rsidR="008F57D1" w:rsidRPr="008F57D1" w:rsidRDefault="008F57D1" w:rsidP="008F57D1">
      <w:pPr>
        <w:pStyle w:val="a3"/>
        <w:numPr>
          <w:ilvl w:val="0"/>
          <w:numId w:val="1"/>
        </w:numPr>
        <w:jc w:val="both"/>
        <w:rPr>
          <w:rFonts w:ascii="Times New Roman" w:hAnsi="Times New Roman" w:cs="Times New Roman"/>
        </w:rPr>
      </w:pPr>
      <w:r w:rsidRPr="008F57D1">
        <w:rPr>
          <w:rFonts w:ascii="Times New Roman" w:hAnsi="Times New Roman" w:cs="Times New Roman"/>
        </w:rPr>
        <w:t>Во время экзамена на рабочем столе участника ГИА помимо экзаменационных материалов находятся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8F57D1" w:rsidRPr="008F57D1" w:rsidRDefault="008F57D1" w:rsidP="008F57D1">
      <w:pPr>
        <w:pStyle w:val="a3"/>
        <w:numPr>
          <w:ilvl w:val="0"/>
          <w:numId w:val="1"/>
        </w:numPr>
        <w:jc w:val="both"/>
        <w:rPr>
          <w:rFonts w:ascii="Times New Roman" w:hAnsi="Times New Roman" w:cs="Times New Roman"/>
          <w:i/>
          <w:u w:val="single"/>
        </w:rPr>
      </w:pPr>
      <w:proofErr w:type="gramStart"/>
      <w:r w:rsidRPr="008F57D1">
        <w:rPr>
          <w:rFonts w:ascii="Times New Roman" w:hAnsi="Times New Roman" w:cs="Times New Roman"/>
        </w:rPr>
        <w:t>Участникам ГИА</w:t>
      </w:r>
      <w:r w:rsidRPr="008F57D1">
        <w:rPr>
          <w:rFonts w:ascii="Times New Roman" w:hAnsi="Times New Roman" w:cs="Times New Roman"/>
        </w:rPr>
        <w:t xml:space="preserve">, не прошедшим ГИА </w:t>
      </w:r>
      <w:r w:rsidRPr="008F57D1">
        <w:rPr>
          <w:rFonts w:ascii="Times New Roman" w:hAnsi="Times New Roman" w:cs="Times New Roman"/>
        </w:rPr>
        <w:t xml:space="preserve">в дополнительный период, включая резервные дни (в том </w:t>
      </w:r>
      <w:r w:rsidRPr="008F57D1">
        <w:rPr>
          <w:rFonts w:ascii="Times New Roman" w:hAnsi="Times New Roman" w:cs="Times New Roman"/>
        </w:rPr>
        <w:t>числе,</w:t>
      </w:r>
      <w:r w:rsidRPr="008F57D1">
        <w:rPr>
          <w:rFonts w:ascii="Times New Roman" w:hAnsi="Times New Roman" w:cs="Times New Roman"/>
        </w:rPr>
        <w:t xml:space="preserve"> чьи результаты ГИА по сдаваемым учебным предметам были аннулированы,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предоставляется право повторно пройти ГИА по соответствующему учебному предмету (соответствующим учебным предметам) не</w:t>
      </w:r>
      <w:proofErr w:type="gramEnd"/>
      <w:r w:rsidRPr="008F57D1">
        <w:rPr>
          <w:rFonts w:ascii="Times New Roman" w:hAnsi="Times New Roman" w:cs="Times New Roman"/>
        </w:rPr>
        <w:t xml:space="preserve"> ранее чем в следующем году. </w:t>
      </w:r>
      <w:r w:rsidRPr="008F57D1">
        <w:rPr>
          <w:rFonts w:ascii="Times New Roman" w:hAnsi="Times New Roman" w:cs="Times New Roman"/>
        </w:rPr>
        <w:t xml:space="preserve"> </w:t>
      </w:r>
      <w:r w:rsidRPr="008F57D1">
        <w:rPr>
          <w:rFonts w:ascii="Times New Roman" w:hAnsi="Times New Roman" w:cs="Times New Roman"/>
          <w:i/>
          <w:u w:val="single"/>
        </w:rPr>
        <w:t>Указанные участники ГИА вправе изменить учебные предметы по выбору для повторного прохождения ГИА в следующем году.</w:t>
      </w:r>
    </w:p>
    <w:p w:rsidR="008F57D1" w:rsidRPr="008F57D1" w:rsidRDefault="008F57D1" w:rsidP="008F57D1">
      <w:pPr>
        <w:jc w:val="both"/>
        <w:rPr>
          <w:rFonts w:ascii="Times New Roman" w:hAnsi="Times New Roman" w:cs="Times New Roman"/>
        </w:rPr>
      </w:pPr>
    </w:p>
    <w:sectPr w:rsidR="008F57D1" w:rsidRPr="008F5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4EA"/>
    <w:multiLevelType w:val="hybridMultilevel"/>
    <w:tmpl w:val="011E3A18"/>
    <w:lvl w:ilvl="0" w:tplc="AEA686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ED"/>
    <w:rsid w:val="00167C52"/>
    <w:rsid w:val="002D0AED"/>
    <w:rsid w:val="008F57D1"/>
    <w:rsid w:val="00D7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7D1"/>
    <w:pPr>
      <w:ind w:left="720"/>
      <w:contextualSpacing/>
    </w:pPr>
  </w:style>
  <w:style w:type="paragraph" w:styleId="a4">
    <w:name w:val="Balloon Text"/>
    <w:basedOn w:val="a"/>
    <w:link w:val="a5"/>
    <w:uiPriority w:val="99"/>
    <w:semiHidden/>
    <w:unhideWhenUsed/>
    <w:rsid w:val="008F57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7D1"/>
    <w:pPr>
      <w:ind w:left="720"/>
      <w:contextualSpacing/>
    </w:pPr>
  </w:style>
  <w:style w:type="paragraph" w:styleId="a4">
    <w:name w:val="Balloon Text"/>
    <w:basedOn w:val="a"/>
    <w:link w:val="a5"/>
    <w:uiPriority w:val="99"/>
    <w:semiHidden/>
    <w:unhideWhenUsed/>
    <w:rsid w:val="008F57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411</Words>
  <Characters>2343</Characters>
  <Application>Microsoft Office Word</Application>
  <DocSecurity>0</DocSecurity>
  <Lines>19</Lines>
  <Paragraphs>5</Paragraphs>
  <ScaleCrop>false</ScaleCrop>
  <Company>HP Inc.</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Крашенинникова</dc:creator>
  <cp:keywords/>
  <dc:description/>
  <cp:lastModifiedBy>Екатерина Крашенинникова</cp:lastModifiedBy>
  <cp:revision>2</cp:revision>
  <dcterms:created xsi:type="dcterms:W3CDTF">2023-12-25T09:33:00Z</dcterms:created>
  <dcterms:modified xsi:type="dcterms:W3CDTF">2023-12-25T09:42:00Z</dcterms:modified>
</cp:coreProperties>
</file>