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О доступе к информационным системам и информационно- телекоммуникационным сетям.</w:t>
      </w:r>
    </w:p>
    <w:p>
      <w:pPr>
        <w:pStyle w:val="Normal"/>
        <w:jc w:val="both"/>
        <w:rPr/>
      </w:pPr>
      <w:r>
        <w:rPr/>
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</w:r>
    </w:p>
    <w:p>
      <w:pPr>
        <w:pStyle w:val="Normal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Федеральный закон от 29 декабря 2010 г. N 436-ФЗ «О защите детей от информации, причиняющей вред их здоровью и развитию» (ст.5)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Федеральный закон от 29.12.2012 № 273-ФЗ «Об образовании в Российской Федерации»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Федеральный закон от 25.07.2002 № 114-Ф3 «О противодействии экстремистской деятельности» (ст. 12)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 о доступе к информационным системам и информационно-телекоммуникационным сетям.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Обеспечение доступа к информационным системам и информационно-телекоммуникационным сетям педагогов и обучающихся школы организовано следующим образом: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все учебные кабинеты оснащены мультимедийным оборудованием и компьютерами с доступом к сети «Интернет»;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действует локальная сеть, которая подключена к сети «Интернет» по выделенной линии. В свободное от уроков время при помощи точки доступа к сети Интернет можно воспользоваться техническими и сетевыми ресурсами для выполнения учебных задач. Доступ к информационным системам и информационно-телекоммуникационным сетям для детей с ОВЗ предоставлен на общих условиях. В школе создан постоянно пополняющийся и обновляющий сайт, соответствующий Требованиям, утвержденным Приказом министерства образования и науки российской федерации от 29 мая 2014 г. n 785. Доступ к информационным системам 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 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Основными элементами ИОС являются: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информационно-образовательные ресурсы в виде печатной продукции;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информационно-образовательные ресурсы на сменных оптических носителях;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информационно-образовательные ресурсы интернета;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вычислительная и информационно-телекоммуникационная инфраструктура;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прикладные программы, в том числе поддерживающие администрирование и финансово-хозяйственную деятельность образовательного учреждения (делопроизводство, кадры и т.д.).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Необходимое для использования ИКТ оборудование отвечает современным требованиям и обеспечивает использование ИКТ: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учебной деятельности;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во внеурочной деятельности;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 измерении, контроле и оценке результатов образования;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Учебно-методическое и информационное оснащение образовательного процесса обеспечивает возможность: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редактирования и структурирования текста средствами текстового редактора;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создания и использования диаграмм различных видов;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выступления с аудио-, видео- и графическим экранным сопровождением;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вывода информации на бумагу и т. п.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поиска и получения информации;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использования источников информации на бумажных и цифровых носителях (в том числе в справочниках, словарях, поисковых системах);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планирование образовательного процесса;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размещения и сохранения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фиксации хода образовательного процесса и результатов освоения АООП и АОП обучающихся с ОВЗ;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взаимодействия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взаимодействия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создания и заполнения баз данных, в том числе определителей; наглядного представления и анализа данных;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художественного творчества с использованием ручных, электрических и ИКТинструментов, реализации художественно-оформительских и занятий по изучению правил дорожного движения с использованием игр, оборудования;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размещения продуктов познавательной, учебно-исследовательской деятельности обучающихся в информационно-образовательной среде образовательного учреждения;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проведения массовых мероприятий, собраний, представлений;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досуга и общения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сопровождением. Выпуска школьных печатных изданий. Все указанные виды деятельности обеспечены расходными материалами.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 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 Компоненты на бумажных носителях: учебники (органайзеры); рабочие тетради (тетради-тренажеры). Компоненты на CD и DVD: электронные приложения к учебникам; электронные наглядные пособия; электронные тренажеры; электронные практикумы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Информационное обеспечение включает необходимую нормативно-правовую базу образования обучающихся с ОВЗ и характеристики предполагаемых информационных связей участников образовательного процесса.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соответствует законодательству Российской Федерации.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hyperlink r:id="rId2">
        <w:r>
          <w:rPr>
            <w:rFonts w:cs="Times New Roman" w:ascii="Times New Roman" w:hAnsi="Times New Roman"/>
            <w:color w:val="000080"/>
            <w:sz w:val="24"/>
            <w:szCs w:val="24"/>
          </w:rPr>
          <w:t>Материально-техническое обеспечение и оснащенность образовательного процесса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69shkola.ru/&#1089;&#1074;&#1077;&#1076;&#1077;&#1085;&#1080;&#1103;-&#1086;-&#1096;&#1082;&#1086;&#1083;&#1077;/&#1084;&#1072;&#1090;&#1077;&#1088;&#1080;&#1072;&#1083;&#1100;&#1085;&#1086;-&#1090;&#1077;&#1093;&#1085;&#1080;&#1095;&#1077;&#1089;&#1082;&#1086;&#1077;-&#1086;&#1073;&#1077;&#1089;&#1087;&#1077;&#1095;&#1077;&#1085;&#1080;&#1077;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LibreOffice/7.2.0.4$Windows_X86_64 LibreOffice_project/9a9c6381e3f7a62afc1329bd359cc48accb6435b</Application>
  <AppVersion>15.0000</AppVersion>
  <Pages>4</Pages>
  <Words>924</Words>
  <Characters>7696</Characters>
  <CharactersWithSpaces>8619</CharactersWithSpaces>
  <Paragraphs>47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2022-04-09T13:21:00Z</dcterms:created>
  <dc:creator>Ольга Свентицкая</dc:creator>
  <dc:description/>
  <dc:language>ru-RU</dc:language>
  <cp:lastModifiedBy/>
  <dcterms:modified xsi:type="dcterms:W3CDTF">2022-04-10T09:01:20Z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